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81" w:rsidRDefault="00535481" w:rsidP="00535481">
      <w:pPr>
        <w:pStyle w:val="1"/>
      </w:pPr>
      <w:r>
        <w:t>Аграрии повышают производительность и выходят на экспорт</w:t>
      </w:r>
    </w:p>
    <w:p w:rsidR="00535481" w:rsidRDefault="00535481" w:rsidP="00535481">
      <w:pPr>
        <w:pStyle w:val="a3"/>
      </w:pPr>
      <w:r>
        <w:t>Светлана Ф</w:t>
      </w:r>
      <w:r>
        <w:t>ролова</w:t>
      </w:r>
    </w:p>
    <w:p w:rsidR="00535481" w:rsidRDefault="00535481" w:rsidP="00535481">
      <w:pPr>
        <w:pStyle w:val="a3"/>
      </w:pPr>
    </w:p>
    <w:p w:rsidR="00535481" w:rsidRDefault="00535481" w:rsidP="00535481">
      <w:pPr>
        <w:pStyle w:val="a3"/>
      </w:pPr>
      <w:r>
        <w:t>В обсуждении приняли участие представители министерства промышленности, торговли и развития предпринимательства и министерства сельского хозяйства Новосибирской области, а также розничной сети и крупного бизнеса в сфере АПК. Фото: Андрей Заржецкий</w:t>
      </w:r>
    </w:p>
    <w:p w:rsidR="00535481" w:rsidRDefault="00535481" w:rsidP="00535481">
      <w:pPr>
        <w:pStyle w:val="a3"/>
      </w:pPr>
      <w:r>
        <w:t>В обсуждении приняли участие представители министерства промышленности, торговли и развития предпринимательства и министерства сельского хозяйства Новосибирской области, а также розничной сети и крупного бизнеса в сфере АПК. Фото: Андрей Заржецкий</w:t>
      </w:r>
    </w:p>
    <w:p w:rsidR="00535481" w:rsidRDefault="00535481" w:rsidP="00535481">
      <w:pPr>
        <w:pStyle w:val="a3"/>
      </w:pPr>
      <w:r>
        <w:t>На какую государственную поддержку может рассчитывать новосибирский агропромышленный комплекс и каковы итоги его работы в 2023 году?</w:t>
      </w:r>
    </w:p>
    <w:p w:rsidR="00535481" w:rsidRDefault="00535481" w:rsidP="00535481">
      <w:pPr>
        <w:pStyle w:val="a3"/>
      </w:pPr>
      <w:r>
        <w:t>На минувшей неделе исполняющий обязанности министра сельского хозяйства Новосибирской области Андрей Шинделов принял участие в конференции «Ритейл и агротренды в Сибири. Новые точки роста». В частности, он озвучил детали развития отрасли и планы на новый агросезон.</w:t>
      </w:r>
    </w:p>
    <w:p w:rsidR="00535481" w:rsidRPr="00535481" w:rsidRDefault="00535481" w:rsidP="00535481">
      <w:pPr>
        <w:pStyle w:val="a3"/>
        <w:rPr>
          <w:b/>
        </w:rPr>
      </w:pPr>
      <w:r w:rsidRPr="00535481">
        <w:rPr>
          <w:b/>
        </w:rPr>
        <w:t>Что на поле, то и на полках</w:t>
      </w:r>
    </w:p>
    <w:p w:rsidR="00535481" w:rsidRDefault="00535481" w:rsidP="00535481">
      <w:pPr>
        <w:pStyle w:val="a3"/>
      </w:pPr>
      <w:r>
        <w:t>По словам Андрея Шинделова, прибыль агросектора остается на прежнем уровне. Хотя есть и некоторая тенденция к снижению: по сравнению с предыдущим годом выручка снизилась на шесть процентов.</w:t>
      </w:r>
    </w:p>
    <w:p w:rsidR="00535481" w:rsidRDefault="00535481" w:rsidP="00535481">
      <w:pPr>
        <w:pStyle w:val="a3"/>
      </w:pPr>
      <w:r>
        <w:t>— Но для этого есть объективная причина. Вы знаете, каким был 2023 год, это была аномальная природно-техногенная нагрузка на наши агроландшафты, почвенная и атмосферная засуха, — сообщил и. о. министра. — И валовка (валовая прибыль — прим. авт.) по сбору основных зерновых и технических культур упала более чем на миллион тонн. Если говорить только о зерновых культурах, валовка упала на миллион 100 тысяч тонн. Поэтому и прибыль наших аграриев снизилась.</w:t>
      </w:r>
    </w:p>
    <w:p w:rsidR="00535481" w:rsidRPr="00535481" w:rsidRDefault="00535481" w:rsidP="00535481">
      <w:pPr>
        <w:pStyle w:val="a3"/>
        <w:rPr>
          <w:b/>
        </w:rPr>
      </w:pPr>
      <w:r w:rsidRPr="00535481">
        <w:rPr>
          <w:b/>
        </w:rPr>
        <w:t>Отдельно Андрей Шинделов остановился на теме овощеводства.</w:t>
      </w:r>
    </w:p>
    <w:p w:rsidR="00535481" w:rsidRDefault="00535481" w:rsidP="00535481">
      <w:pPr>
        <w:pStyle w:val="a3"/>
      </w:pPr>
      <w:r>
        <w:t>— Нам нужно наращивать производство картофеля и овощей, усиливать работу в этом направлении, — сообщил он. — И действительно, в Новосибирской области под эгидой и патронажем министерства сельского хозяйства разрабатывается программа развития картофелеводства и овощеводства открытого грунта. Самообеспеченность по овощам закрытого грунта у нас более ста процентов, и это мы ощущаем в первую очередь, глядя на полки наших магазинов. А уже по овощам открытого грунта — свекла, картофель, капуста — у нас есть некоторый дефицит, самообеспеченность достигает порядка 40 процентов.</w:t>
      </w:r>
    </w:p>
    <w:p w:rsidR="00535481" w:rsidRPr="00535481" w:rsidRDefault="00535481" w:rsidP="00535481">
      <w:pPr>
        <w:pStyle w:val="a3"/>
        <w:rPr>
          <w:b/>
        </w:rPr>
      </w:pPr>
      <w:r w:rsidRPr="00535481">
        <w:rPr>
          <w:b/>
        </w:rPr>
        <w:t>У нас всего в достатке и рыба натурально «естественного качества»</w:t>
      </w:r>
    </w:p>
    <w:p w:rsidR="00535481" w:rsidRDefault="00535481" w:rsidP="00535481">
      <w:pPr>
        <w:pStyle w:val="a3"/>
      </w:pPr>
      <w:r>
        <w:t>Чтобы повысить производительность и выручку агросектора, Правительство России и региональные власти стараются активно поддерживать финансовую стабильность действующих производителей и стимулировать желающих организовать новые бизнесы в продовольственной сфере.</w:t>
      </w:r>
    </w:p>
    <w:p w:rsidR="00535481" w:rsidRDefault="00535481" w:rsidP="00535481">
      <w:pPr>
        <w:pStyle w:val="a3"/>
      </w:pPr>
      <w:r>
        <w:t>Кроме того, Новосибирская область предпринимает все попытки за счет элементов господдержки, а также за счет различных технологий и приемов сохранить поголовье молочного скота: сегодня в Новосибирской области производится в сутки порядка двух тысяч тонн молока.</w:t>
      </w:r>
    </w:p>
    <w:p w:rsidR="00535481" w:rsidRDefault="00535481" w:rsidP="00535481">
      <w:pPr>
        <w:pStyle w:val="a3"/>
      </w:pPr>
      <w:r>
        <w:t>— Сейчас в регионе насчитывается порядка 110 тысяч голов именно молочного стада, — уточнил чиновник. — И более 25 тысяч — коровы мясного направления. Из двух тысяч тонн одну мы самостоятельно перерабатываем на территории Новосибирской области и порядка одной экспортируем за ее пределы.</w:t>
      </w:r>
    </w:p>
    <w:p w:rsidR="00535481" w:rsidRDefault="00535481" w:rsidP="00535481">
      <w:pPr>
        <w:pStyle w:val="a3"/>
      </w:pPr>
      <w:r>
        <w:t>В явные лидеры 2023 года по надоям молока в регионе вышло предприятие «Толмачевское», которое находится в Новосибирском районе. Сейчас это хозяйство строит собственный молокоперерабатывающий завод, сдача которого намечена на февраль текущего года. Также в лидерах по надоям на одну фуражную корову «Ирмень», «Сибирская Нива», «Учхоз Тулинский».</w:t>
      </w:r>
    </w:p>
    <w:p w:rsidR="00535481" w:rsidRDefault="00535481" w:rsidP="00535481">
      <w:pPr>
        <w:pStyle w:val="a3"/>
      </w:pPr>
      <w:r>
        <w:t>Обеспеченность же новосибирцев по свинине, говядине и птице достигает 100 процентов. Набирает обороты и рыбохозяйственный комплекс.</w:t>
      </w:r>
    </w:p>
    <w:p w:rsidR="00535481" w:rsidRDefault="00535481" w:rsidP="00535481">
      <w:pPr>
        <w:pStyle w:val="a3"/>
      </w:pPr>
      <w:r>
        <w:t>— Сейчас неотъемлемая часть потенциала экономического развития Новосибирской области — это ее озера, где выращивается рыба, — комментирует Андрей Шинделов. — И в 2023 году уже первая партия нашей новосибирской рыбы пошла на экспорт в КНР. Это прорыв, и думаю, динамика этом направлении будет нарастать. Потому что в близлежащих регионах и за пределами России отмечается именно естественное качество нашей сибирской рыбы. Тут важно отметить, что увеличиваются и объемы гос­поддержки: те предприятия, которые занимаются зарыблением, выращиванием рыбы, получают господдержку на содержание и оборудование водоемов, а также на маточное поголовье, то есть мальков.</w:t>
      </w:r>
    </w:p>
    <w:p w:rsidR="00535481" w:rsidRDefault="00535481" w:rsidP="00535481">
      <w:pPr>
        <w:pStyle w:val="a3"/>
      </w:pPr>
      <w:r>
        <w:t>Напомним, сейчас наш регион занимает третье место в Российской Федерации по поголовью молочных коров по сельскохозяйственным товаропроизводителям. А по производству и реализации молока входит в десятку и занимает шестое место. В Сибирском федеральном округе и за Уралом в целом по этим показателям Новосибирская область находится и вовсе на первом месте.</w:t>
      </w:r>
    </w:p>
    <w:p w:rsidR="00535481" w:rsidRDefault="00535481" w:rsidP="00535481">
      <w:pPr>
        <w:pStyle w:val="a3"/>
      </w:pPr>
      <w:r>
        <w:t>— Это, конечно же, положительная динамика, и устойчивая позиция нам позволяет иметь достаточное количество молока, чтобы обеспечить потребности нашего региона и экспортировать за его пределы, — подчеркнул Андрей Шинделов. — Этот прирост связан с инвестпроектами: мало производить, главное это потом переработать в кисломолочную или другую продукцию, для того чтобы получить наивысшую рентабельность. Выход на эти позиции обусловлен эффективной работой большинства действующих сельскохозяйственных организаций, реализацией инвестиционных проектов, а также увеличением числа крестьянских фермерских хозяйств и индивидуальных предпринимателей.</w:t>
      </w:r>
    </w:p>
    <w:p w:rsidR="00535481" w:rsidRDefault="00535481" w:rsidP="00535481">
      <w:pPr>
        <w:pStyle w:val="a3"/>
      </w:pPr>
      <w:r>
        <w:t xml:space="preserve">Напомним, Новосибирская область — регион с высоким потенциалом развития экспорта продукции АПК, по объему этого экспорта входит в топ-20 регионов-лидеров Российской Федерации и занимает первое </w:t>
      </w:r>
      <w:r>
        <w:lastRenderedPageBreak/>
        <w:t>место среди субъектов Сибирского федерального округа. Аграрная продукция поставляется в 56 стран, ключевые направления — Китай, Казахстан, Киргизия, Монголия, Турция.</w:t>
      </w:r>
    </w:p>
    <w:p w:rsidR="00535481" w:rsidRDefault="00535481" w:rsidP="00535481">
      <w:pPr>
        <w:pStyle w:val="a3"/>
      </w:pPr>
      <w:r>
        <w:t>В Китай, кстати, уходит самый большой объем экспортной продукции — в основном это зерновые, зернобобовые и масличные культуры. При этом если раньше продукция отправлялась вагонами, сейчас она перевозится в контейнерах — в соответствии с мировыми стандартами и для сохранности продукции. Замминистра приводит в пример тот же рапс — если его экспортировать, при превышении недельного срока хранения в продукте повышается кислотность, ухудшаются качественные показатели. Отсюда и совершенствование модели транспортировки.</w:t>
      </w:r>
    </w:p>
    <w:p w:rsidR="00535481" w:rsidRDefault="00535481" w:rsidP="00535481">
      <w:pPr>
        <w:pStyle w:val="a3"/>
      </w:pPr>
      <w:r>
        <w:t>Андрей Шинделов отметил, что, например, семена новосибирского рапса экспортируются в дружественную страну — Беларусь. «Потому что это семена именно сибирской селекции, — уточнил чиновник. — Они устойчивы к различным природно-климатическим стрессам и могут выращиваться в самых различных природно-климатических зонах».</w:t>
      </w:r>
    </w:p>
    <w:p w:rsidR="0026289E" w:rsidRDefault="00535481" w:rsidP="00535481">
      <w:pPr>
        <w:pStyle w:val="a3"/>
      </w:pPr>
      <w:r>
        <w:t>Об изменениях в программах господдержки АПК, в том числе малых форм хозяйствования, о реакции рынка на кризисные явления, санкции, а также почему на самом деле у нас подорожали яйца и мясо птицы и можно ли их удешевить, читайте в следующем номере «Советской Сибири».</w:t>
      </w:r>
    </w:p>
    <w:p w:rsidR="00535481" w:rsidRDefault="00535481" w:rsidP="00535481">
      <w:pPr>
        <w:pStyle w:val="a3"/>
      </w:pPr>
    </w:p>
    <w:p w:rsidR="00535481" w:rsidRDefault="00535481" w:rsidP="00535481">
      <w:pPr>
        <w:pStyle w:val="a3"/>
      </w:pPr>
      <w:r>
        <w:t xml:space="preserve">Советская Сибирь. - 2023. - </w:t>
      </w:r>
      <w:r>
        <w:rPr>
          <w:b/>
          <w:bCs w:val="0"/>
        </w:rPr>
        <w:t>3 мая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"http://www.sovsibir.ru/news/176905" </w:instrText>
      </w:r>
      <w:r>
        <w:fldChar w:fldCharType="separate"/>
      </w:r>
      <w:r>
        <w:rPr>
          <w:rStyle w:val="a4"/>
        </w:rPr>
        <w:t>http://www.sovsibir.ru/news/176905</w:t>
      </w:r>
      <w:r>
        <w:fldChar w:fldCharType="end"/>
      </w:r>
    </w:p>
    <w:sectPr w:rsidR="0053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81"/>
    <w:rsid w:val="0026289E"/>
    <w:rsid w:val="003A319C"/>
    <w:rsid w:val="003F2ACB"/>
    <w:rsid w:val="00535481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535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535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2024-02-02T07:40:00Z</dcterms:created>
  <dcterms:modified xsi:type="dcterms:W3CDTF">2024-02-02T07:44:00Z</dcterms:modified>
</cp:coreProperties>
</file>